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A6" w:rsidRDefault="001E7FA2" w:rsidP="001E7FA2">
      <w:pPr>
        <w:pStyle w:val="Heading1"/>
        <w:rPr>
          <w:b/>
        </w:rPr>
      </w:pPr>
      <w:r>
        <w:rPr>
          <w:b/>
        </w:rPr>
        <w:t>Irish Sea Maritime Forum Biennial Conference 2019 – 15</w:t>
      </w:r>
      <w:r w:rsidRPr="001E7FA2">
        <w:rPr>
          <w:b/>
          <w:vertAlign w:val="superscript"/>
        </w:rPr>
        <w:t>th</w:t>
      </w:r>
      <w:r>
        <w:rPr>
          <w:b/>
        </w:rPr>
        <w:t xml:space="preserve"> of January </w:t>
      </w:r>
      <w:proofErr w:type="spellStart"/>
      <w:r>
        <w:rPr>
          <w:b/>
        </w:rPr>
        <w:t>Pierhead</w:t>
      </w:r>
      <w:proofErr w:type="spellEnd"/>
      <w:r>
        <w:rPr>
          <w:b/>
        </w:rPr>
        <w:t xml:space="preserve"> Building, Cardiff</w:t>
      </w:r>
    </w:p>
    <w:p w:rsidR="001E7FA2" w:rsidRDefault="001E7FA2" w:rsidP="001E7FA2">
      <w:pPr>
        <w:pStyle w:val="Heading2"/>
      </w:pPr>
    </w:p>
    <w:p w:rsidR="001E7FA2" w:rsidRDefault="001E7FA2" w:rsidP="001E7FA2">
      <w:pPr>
        <w:pStyle w:val="Heading2"/>
        <w:rPr>
          <w:b/>
          <w:i/>
        </w:rPr>
      </w:pPr>
      <w:r w:rsidRPr="001E7FA2">
        <w:rPr>
          <w:b/>
          <w:i/>
        </w:rPr>
        <w:t>Thoughts on a Postcard</w:t>
      </w:r>
      <w:r>
        <w:rPr>
          <w:b/>
          <w:i/>
        </w:rPr>
        <w:t xml:space="preserve">: </w:t>
      </w:r>
    </w:p>
    <w:p w:rsidR="001E7FA2" w:rsidRDefault="001E7FA2" w:rsidP="001E7FA2"/>
    <w:p w:rsidR="001E7FA2" w:rsidRDefault="001E7FA2" w:rsidP="001E7FA2">
      <w:pPr>
        <w:rPr>
          <w:i/>
        </w:rPr>
      </w:pPr>
      <w:r>
        <w:t>“</w:t>
      </w:r>
      <w:r>
        <w:rPr>
          <w:i/>
        </w:rPr>
        <w:t>Will there be the same directives in place to follow post-</w:t>
      </w:r>
      <w:proofErr w:type="spellStart"/>
      <w:r>
        <w:rPr>
          <w:i/>
        </w:rPr>
        <w:t>Brexit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</w:t>
      </w:r>
      <w:proofErr w:type="spellEnd"/>
      <w:r>
        <w:rPr>
          <w:i/>
        </w:rPr>
        <w:t xml:space="preserve"> will EU directives flow into UK law” </w:t>
      </w:r>
    </w:p>
    <w:p w:rsidR="001E7FA2" w:rsidRDefault="001E7FA2" w:rsidP="001E7FA2">
      <w:pPr>
        <w:rPr>
          <w:i/>
        </w:rPr>
      </w:pPr>
      <w:r>
        <w:rPr>
          <w:i/>
        </w:rPr>
        <w:t xml:space="preserve">“Whether </w:t>
      </w:r>
      <w:proofErr w:type="spellStart"/>
      <w:r>
        <w:rPr>
          <w:i/>
        </w:rPr>
        <w:t>Brexit</w:t>
      </w:r>
      <w:proofErr w:type="spellEnd"/>
      <w:r>
        <w:rPr>
          <w:i/>
        </w:rPr>
        <w:t xml:space="preserve"> happens or not, and whatever timetable and form the outcome takes, the divisions and “us and them” attitudes exposed by the </w:t>
      </w:r>
      <w:proofErr w:type="spellStart"/>
      <w:r>
        <w:rPr>
          <w:i/>
        </w:rPr>
        <w:t>Brexit</w:t>
      </w:r>
      <w:proofErr w:type="spellEnd"/>
      <w:r>
        <w:rPr>
          <w:i/>
        </w:rPr>
        <w:t xml:space="preserve"> vote will remain. The ISMF can help bring all parties closer together. The Isle of Man can be a venue for pursuing this.”</w:t>
      </w:r>
    </w:p>
    <w:p w:rsidR="001E7FA2" w:rsidRDefault="001E7FA2" w:rsidP="001E7FA2">
      <w:pPr>
        <w:rPr>
          <w:i/>
        </w:rPr>
      </w:pPr>
      <w:r>
        <w:rPr>
          <w:i/>
        </w:rPr>
        <w:t>“Opportunity to create an identity for the Irish Sea as a cross-border multi-stakeholder sea- potential for collaboration projects. The ISMF could have a role to play in continuing to support the development of that sense of identity.”</w:t>
      </w:r>
    </w:p>
    <w:p w:rsidR="001E7FA2" w:rsidRDefault="001E7FA2" w:rsidP="001E7FA2">
      <w:pPr>
        <w:rPr>
          <w:i/>
        </w:rPr>
      </w:pPr>
      <w:r>
        <w:rPr>
          <w:i/>
        </w:rPr>
        <w:t xml:space="preserve">“[The ISMF has a role in] advocating a joined-up ecosystem based approach for marine government and planning in the face of </w:t>
      </w:r>
      <w:proofErr w:type="spellStart"/>
      <w:r>
        <w:rPr>
          <w:i/>
        </w:rPr>
        <w:t>Brexit</w:t>
      </w:r>
      <w:proofErr w:type="spellEnd"/>
      <w:r>
        <w:rPr>
          <w:i/>
        </w:rPr>
        <w:t xml:space="preserve">. [It has a role to play in] helping us stay informed in Irish Sea </w:t>
      </w:r>
      <w:r w:rsidR="007F7B39">
        <w:rPr>
          <w:i/>
        </w:rPr>
        <w:t>scale decisions, funding opportunities and to identify the opportunities for influencing policy at an Irish Sea scale. “</w:t>
      </w:r>
    </w:p>
    <w:p w:rsidR="007F7B39" w:rsidRDefault="007F7B39" w:rsidP="001E7FA2">
      <w:pPr>
        <w:rPr>
          <w:i/>
        </w:rPr>
      </w:pPr>
      <w:r>
        <w:rPr>
          <w:i/>
        </w:rPr>
        <w:t xml:space="preserve">“[There is an] opportunity to develop mixed farming systems on a more sustainable basis with benefits in terms of food miles, carbon emissions, bathing water quality </w:t>
      </w:r>
      <w:proofErr w:type="spellStart"/>
      <w:r>
        <w:rPr>
          <w:i/>
        </w:rPr>
        <w:t>etc</w:t>
      </w:r>
      <w:proofErr w:type="spellEnd"/>
      <w:r>
        <w:rPr>
          <w:i/>
        </w:rPr>
        <w:t>”</w:t>
      </w:r>
    </w:p>
    <w:p w:rsidR="007F7B39" w:rsidRDefault="007F7B39" w:rsidP="001E7FA2">
      <w:pPr>
        <w:rPr>
          <w:i/>
        </w:rPr>
      </w:pPr>
      <w:r>
        <w:rPr>
          <w:i/>
        </w:rPr>
        <w:t>“A motivated task group would be a great benefit.”</w:t>
      </w:r>
    </w:p>
    <w:p w:rsidR="007F7B39" w:rsidRDefault="007F7B39" w:rsidP="001E7FA2">
      <w:pPr>
        <w:rPr>
          <w:i/>
        </w:rPr>
      </w:pPr>
      <w:r>
        <w:rPr>
          <w:i/>
        </w:rPr>
        <w:t xml:space="preserve">“Are there possibilities to continue or extend Ireland-Wales </w:t>
      </w:r>
      <w:proofErr w:type="spellStart"/>
      <w:r>
        <w:rPr>
          <w:i/>
        </w:rPr>
        <w:t>interreg</w:t>
      </w:r>
      <w:proofErr w:type="spellEnd"/>
      <w:r>
        <w:rPr>
          <w:i/>
        </w:rPr>
        <w:t xml:space="preserve"> funding post </w:t>
      </w:r>
      <w:proofErr w:type="spellStart"/>
      <w:r>
        <w:rPr>
          <w:i/>
        </w:rPr>
        <w:t>Brexit</w:t>
      </w:r>
      <w:proofErr w:type="spellEnd"/>
      <w:r>
        <w:rPr>
          <w:i/>
        </w:rPr>
        <w:t>? What role could the ISMF play in this?”</w:t>
      </w:r>
    </w:p>
    <w:p w:rsidR="007F7B39" w:rsidRDefault="007F7B39" w:rsidP="001E7FA2">
      <w:pPr>
        <w:rPr>
          <w:i/>
        </w:rPr>
      </w:pPr>
      <w:bookmarkStart w:id="0" w:name="_GoBack"/>
      <w:bookmarkEnd w:id="0"/>
    </w:p>
    <w:p w:rsidR="001E7FA2" w:rsidRPr="001E7FA2" w:rsidRDefault="001E7FA2" w:rsidP="001E7FA2">
      <w:pPr>
        <w:rPr>
          <w:i/>
        </w:rPr>
      </w:pPr>
    </w:p>
    <w:p w:rsidR="001E7FA2" w:rsidRPr="001E7FA2" w:rsidRDefault="001E7FA2" w:rsidP="001E7FA2"/>
    <w:sectPr w:rsidR="001E7FA2" w:rsidRPr="001E7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A2"/>
    <w:rsid w:val="001E7FA2"/>
    <w:rsid w:val="007E07A6"/>
    <w:rsid w:val="007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E09B"/>
  <w15:chartTrackingRefBased/>
  <w15:docId w15:val="{BF4960C8-E433-43AC-B9DD-FB155D5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7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Kelly [kellymc]</dc:creator>
  <cp:keywords/>
  <dc:description/>
  <cp:lastModifiedBy>Mccarthy, Kelly [kellymc]</cp:lastModifiedBy>
  <cp:revision>1</cp:revision>
  <dcterms:created xsi:type="dcterms:W3CDTF">2019-02-14T14:32:00Z</dcterms:created>
  <dcterms:modified xsi:type="dcterms:W3CDTF">2019-02-14T14:49:00Z</dcterms:modified>
</cp:coreProperties>
</file>